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w:cs="Times" w:eastAsia="Times" w:hAnsi="Times"/>
          <w:sz w:val="24"/>
          <w:szCs w:val="24"/>
        </w:rPr>
      </w:pPr>
      <w:r w:rsidDel="00000000" w:rsidR="00000000" w:rsidRPr="00000000">
        <w:rPr>
          <w:rFonts w:ascii="Times" w:cs="Times" w:eastAsia="Times" w:hAnsi="Times"/>
          <w:sz w:val="24"/>
          <w:szCs w:val="24"/>
          <w:rtl w:val="0"/>
        </w:rPr>
        <w:t xml:space="preserve">Running head: READ ONLY PARTICIPANTS</w:t>
        <w:tab/>
        <w:tab/>
        <w:tab/>
        <w:tab/>
        <w:tab/>
        <w:tab/>
        <w:t xml:space="preserve">1</w:t>
      </w:r>
    </w:p>
    <w:p w:rsidR="00000000" w:rsidDel="00000000" w:rsidP="00000000" w:rsidRDefault="00000000" w:rsidRPr="00000000" w14:paraId="00000002">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3">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4">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5">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6">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7">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8">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9">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A">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B">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C">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D">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E">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F">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0">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1">
      <w:pPr>
        <w:spacing w:line="480" w:lineRule="auto"/>
        <w:ind w:firstLine="72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Read-Only Participants</w:t>
      </w:r>
    </w:p>
    <w:p w:rsidR="00000000" w:rsidDel="00000000" w:rsidP="00000000" w:rsidRDefault="00000000" w:rsidRPr="00000000" w14:paraId="00000012">
      <w:pPr>
        <w:spacing w:line="480" w:lineRule="auto"/>
        <w:ind w:firstLine="72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Casey Daniel</w:t>
      </w:r>
    </w:p>
    <w:p w:rsidR="00000000" w:rsidDel="00000000" w:rsidP="00000000" w:rsidRDefault="00000000" w:rsidRPr="00000000" w14:paraId="00000013">
      <w:pPr>
        <w:spacing w:line="480" w:lineRule="auto"/>
        <w:ind w:firstLine="72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Grand Canyon University: EDU-501</w:t>
      </w:r>
    </w:p>
    <w:p w:rsidR="00000000" w:rsidDel="00000000" w:rsidP="00000000" w:rsidRDefault="00000000" w:rsidRPr="00000000" w14:paraId="00000014">
      <w:pPr>
        <w:spacing w:line="480" w:lineRule="auto"/>
        <w:ind w:firstLine="72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March 6, 2019</w:t>
      </w:r>
    </w:p>
    <w:p w:rsidR="00000000" w:rsidDel="00000000" w:rsidP="00000000" w:rsidRDefault="00000000" w:rsidRPr="00000000" w14:paraId="00000015">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6">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7">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8">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9">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A">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B">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C">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D">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E">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F">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0">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1">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2">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3">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4">
      <w:pPr>
        <w:rPr>
          <w:rFonts w:ascii="Times" w:cs="Times" w:eastAsia="Times" w:hAnsi="Times"/>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25">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6">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7">
      <w:pPr>
        <w:ind w:firstLine="720"/>
        <w:rPr>
          <w:rFonts w:ascii="Times" w:cs="Times" w:eastAsia="Times" w:hAnsi="Times"/>
          <w:b w:val="1"/>
          <w:sz w:val="24"/>
          <w:szCs w:val="24"/>
        </w:rPr>
      </w:pPr>
      <w:r w:rsidDel="00000000" w:rsidR="00000000" w:rsidRPr="00000000">
        <w:rPr>
          <w:rFonts w:ascii="Times" w:cs="Times" w:eastAsia="Times" w:hAnsi="Times"/>
          <w:sz w:val="24"/>
          <w:szCs w:val="24"/>
          <w:rtl w:val="0"/>
        </w:rPr>
        <w:tab/>
        <w:tab/>
        <w:tab/>
        <w:tab/>
      </w:r>
      <w:r w:rsidDel="00000000" w:rsidR="00000000" w:rsidRPr="00000000">
        <w:rPr>
          <w:rFonts w:ascii="Times" w:cs="Times" w:eastAsia="Times" w:hAnsi="Times"/>
          <w:b w:val="1"/>
          <w:sz w:val="24"/>
          <w:szCs w:val="24"/>
          <w:rtl w:val="0"/>
        </w:rPr>
        <w:tab/>
        <w:t xml:space="preserve">Abstract</w:t>
      </w:r>
    </w:p>
    <w:p w:rsidR="00000000" w:rsidDel="00000000" w:rsidP="00000000" w:rsidRDefault="00000000" w:rsidRPr="00000000" w14:paraId="00000028">
      <w:pPr>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9">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The establishment of an online community is widely held as the most important prerequisite for successful course completion and depends on an interaction between a peer group and a facilitator (Nagel, Blignaunt, &amp; Cronje, 2009).  This is an interesting statement because, after week one and two of my graduate courses, I understand the necessity of communication throughout the duration of an online course with both instructor and classmates. The research in this article indicates that online participation and communication is essential to ensure success in online courses. The article also discusses in-depth the research behind how to be successful in an online learning environment. </w:t>
      </w:r>
    </w:p>
    <w:p w:rsidR="00000000" w:rsidDel="00000000" w:rsidP="00000000" w:rsidRDefault="00000000" w:rsidRPr="00000000" w14:paraId="0000002A">
      <w:pP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Keywords such as a community of learners, web-based learning, and higher education are instrumental, as they validate why I have embarked on a graduate program. The article states, “Collaborative learning activities contribute to deep learning, critical thinking skills, a shared understanding, and long-term retention” (Garrison, Anderson &amp; Archer, 2001). All are key elements to becoming successful throughout graduate courses, but can also apply to current positions as educators. Although we are learning how to maintain a community of learners, we can take what we are learning in our courses and apply them to various lessons in our current positions.</w:t>
      </w:r>
    </w:p>
    <w:p w:rsidR="00000000" w:rsidDel="00000000" w:rsidP="00000000" w:rsidRDefault="00000000" w:rsidRPr="00000000" w14:paraId="0000002B">
      <w:pP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Additionally, another interesting section of the article is the topic of why some students persevered and why others did not. There are technical factors, such as lack of internet accessibility or problems with technology — but the key factor was primarily motivation and perseverance (Nagel, Blignaunt, &amp; Cronje, 2009). This directly connects to discussion question two, communication. “Successful students replied two or three times more often to other posts than they initiated original posts. The less successful students’ replied less often than they originally posted” (Nagel, Blignaunt, &amp; Cronje, 2009). Reading and replying in the forum enables open communication, development of learning relationships among classmates, and an enhanced learning environment. There are so many added benefits of an online learning environment and being able to actively communicate with classmates and the instructor is integral to fostering this environment. </w:t>
      </w:r>
    </w:p>
    <w:p w:rsidR="00000000" w:rsidDel="00000000" w:rsidP="00000000" w:rsidRDefault="00000000" w:rsidRPr="00000000" w14:paraId="0000002C">
      <w:pPr>
        <w:spacing w:line="480" w:lineRule="auto"/>
        <w:ind w:left="0"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Another key component of the online learning environment is having the ability to read classmates’ discussion questions and research.  In the “traditional” classroom environment, the opportunities to read and review classmates’ work is not always an option. Peer review, edit, and collegial discussions are integral in a regular classroom. Clearly, as educators, we know that peer editing and group discussion are effective in learning — so it is logical to find ways and means for it to be effective in an online program</w:t>
      </w:r>
      <w:r w:rsidDel="00000000" w:rsidR="00000000" w:rsidRPr="00000000">
        <w:rPr>
          <w:rFonts w:ascii="Times" w:cs="Times" w:eastAsia="Times" w:hAnsi="Times"/>
          <w:color w:val="3c4043"/>
          <w:sz w:val="24"/>
          <w:szCs w:val="24"/>
          <w:highlight w:val="white"/>
          <w:rtl w:val="0"/>
        </w:rPr>
        <w:t xml:space="preserve">.</w:t>
      </w:r>
      <w:r w:rsidDel="00000000" w:rsidR="00000000" w:rsidRPr="00000000">
        <w:rPr>
          <w:rFonts w:ascii="Times" w:cs="Times" w:eastAsia="Times" w:hAnsi="Times"/>
          <w:sz w:val="24"/>
          <w:szCs w:val="24"/>
          <w:rtl w:val="0"/>
        </w:rPr>
        <w:t xml:space="preserve"> In the online learning community, and with an online forum, as students, we can interact, respond, read our classmates’ discussion questions, and even research their references further to enhance knowledge. </w:t>
      </w:r>
    </w:p>
    <w:p w:rsidR="00000000" w:rsidDel="00000000" w:rsidP="00000000" w:rsidRDefault="00000000" w:rsidRPr="00000000" w14:paraId="0000002D">
      <w:pP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As stated in the article, a student states, “I were able to position myself, to compare my own writing and most important learn from others” (Nagel, Blignaunt, &amp; Cronje, 2009). This is imperative, particularly in an online learning environment, where one may question abilities to write, the ability to maintain the rigor required in a graduate course, or the ability to maintain educational motivation. It is very non-traditional to see other students’ writing or responses, but this practice should be highly encouraged in a traditional classroom setting, as it is a positive way to learn, to open discussion, and to improve. </w:t>
      </w:r>
    </w:p>
    <w:p w:rsidR="00000000" w:rsidDel="00000000" w:rsidP="00000000" w:rsidRDefault="00000000" w:rsidRPr="00000000" w14:paraId="0000002E">
      <w:pP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In classroom settings, for a variety of reasons, some students are hesitant to participate. The reasons are just as relevant to online learning — perhaps, even more, when one cannot see the responses and reactions of classmates.  In a regular setting, validation of interactions is important to students, just as fear of censure keeps them quiet. This is where it is necessary for the instructor facilitates, ask appropriate and objective questions in the discussion forums, and maintains communication with classmates. To add, if a student is absent in discussions, it is </w:t>
      </w:r>
    </w:p>
    <w:p w:rsidR="00000000" w:rsidDel="00000000" w:rsidP="00000000" w:rsidRDefault="00000000" w:rsidRPr="00000000" w14:paraId="0000002F">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important that classmates are open and communicative as there may be a bigger issue. “Students were willing to be vulnerable and shared personal circumstances, like serious illness, road accidents, and death among close associates (Nagel, Blignaunt, &amp; Cronje, 2009). Showing support to classmates and kindly responding to a discussion question or an absence to the online forum is important in maintaining a healthy online learning community. This is similar to the traditional classroom where a student has an extended absence due to illness, unexpected death in the family, or an injury, among other things. As educators, we extend compassion, </w:t>
      </w:r>
    </w:p>
    <w:p w:rsidR="00000000" w:rsidDel="00000000" w:rsidP="00000000" w:rsidRDefault="00000000" w:rsidRPr="00000000" w14:paraId="00000030">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understanding, and a set timeline for the required work to be submitted. Similar compassion is important in online courses, as we are a community of learners. </w:t>
      </w:r>
    </w:p>
    <w:p w:rsidR="00000000" w:rsidDel="00000000" w:rsidP="00000000" w:rsidRDefault="00000000" w:rsidRPr="00000000" w14:paraId="00000031">
      <w:pP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The value of an online learning community is important. Communication is essential to success, between student, instructor, and classmates. If we keep in mind that we are in virtual discussions all the time — via text and social media, we can find comfort in online forums. Although, students who are not engaged in social media may find the online forum intimidating or daunting</w:t>
      </w:r>
      <w:r w:rsidDel="00000000" w:rsidR="00000000" w:rsidRPr="00000000">
        <w:rPr>
          <w:rFonts w:ascii="Times" w:cs="Times" w:eastAsia="Times" w:hAnsi="Times"/>
          <w:color w:val="3c4043"/>
          <w:sz w:val="24"/>
          <w:szCs w:val="24"/>
          <w:highlight w:val="white"/>
          <w:rtl w:val="0"/>
        </w:rPr>
        <w:t xml:space="preserve">.</w:t>
      </w:r>
      <w:r w:rsidDel="00000000" w:rsidR="00000000" w:rsidRPr="00000000">
        <w:rPr>
          <w:rFonts w:ascii="Times" w:cs="Times" w:eastAsia="Times" w:hAnsi="Times"/>
          <w:sz w:val="24"/>
          <w:szCs w:val="24"/>
          <w:rtl w:val="0"/>
        </w:rPr>
        <w:t xml:space="preserve"> Maintaining visibility in the forums, asking questions, and encouraging our classmates, while also learning from their respective input is crucial to learning. It is important to uphold responsibilities as a student to keep up with readings, interactions, and forum discussions, therefore maintaining that the integrity of the online learning community. Overall, the article on interactive learning environments was informative, clarified the importance of fostering a positive </w:t>
      </w:r>
    </w:p>
    <w:p w:rsidR="00000000" w:rsidDel="00000000" w:rsidP="00000000" w:rsidRDefault="00000000" w:rsidRPr="00000000" w14:paraId="00000032">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collaborative environment, and the importance of a proper balance of student interaction and independent work (Nagel, Blignaunt, &amp;  Cronje, 2009). </w:t>
      </w:r>
    </w:p>
    <w:p w:rsidR="00000000" w:rsidDel="00000000" w:rsidP="00000000" w:rsidRDefault="00000000" w:rsidRPr="00000000" w14:paraId="00000033">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4">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5">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6">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7">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8">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9">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A">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B">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C">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D">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E">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F">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0">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1">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2">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3">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4">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5">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6">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7">
      <w:pPr>
        <w:spacing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8">
      <w:pPr>
        <w:spacing w:line="48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References</w:t>
      </w:r>
    </w:p>
    <w:p w:rsidR="00000000" w:rsidDel="00000000" w:rsidP="00000000" w:rsidRDefault="00000000" w:rsidRPr="00000000" w14:paraId="00000049">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L. Nagel, A.S. Blignaut &amp; J.C. Cronje’ (2009) Read-only participants: A case for student communication in online classes, Interactive Learning Environments, 17:1, 37-51, DOI: 10.1080/10494802701501028</w:t>
      </w:r>
    </w:p>
    <w:p w:rsidR="00000000" w:rsidDel="00000000" w:rsidP="00000000" w:rsidRDefault="00000000" w:rsidRPr="00000000" w14:paraId="0000004A">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B">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C">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D">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E">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F">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0">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1">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2">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3">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4">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5">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6">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7">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8">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9">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rPr/>
    </w:pPr>
    <w:r w:rsidDel="00000000" w:rsidR="00000000" w:rsidRPr="00000000">
      <w:rPr>
        <w:rtl w:val="0"/>
      </w:rPr>
      <w:t xml:space="preserve">Running Head: READ-ONLY PARTICIPANTS</w:t>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rPr/>
    </w:pPr>
    <w:r w:rsidDel="00000000" w:rsidR="00000000" w:rsidRPr="00000000">
      <w:rPr>
        <w:rtl w:val="0"/>
      </w:rPr>
      <w:t xml:space="preserve">Running Head: READ ONLY PARTICIPANTS</w:t>
      <w:tab/>
      <w:tab/>
      <w:tab/>
      <w:tab/>
      <w:tab/>
      <w:tab/>
      <w:t xml:space="preserve">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FsgARozbR0IfI23LrkddKQI5lA==">AMUW2mUagJQK5FalGHGPKl7ZTwswEQWRdApTZuE1fqdo7VhHa/TmBsA8bLGHUOHA1cwlcriRPOaOLAqiEpngrZwYCv0tqHsRYnxKroefLWlcBs3OC/HH1xnLaRvxuK/DQdPLK2GmG7CK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2019-03-06T12:32:00Z</dcterms:created>
</cp:coreProperties>
</file>